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数学与统计学院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概率论与数理统计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2020/5/16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15"/>
              </w:rPr>
              <w:t>201920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15"/>
                <w:lang w:val="en-US" w:eastAsia="zh-CN"/>
              </w:rPr>
              <w:t>164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15"/>
                <w:lang w:val="en-US" w:eastAsia="zh-CN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15"/>
              </w:rPr>
            </w:pPr>
            <w:r>
              <w:rPr>
                <w:rFonts w:hint="eastAsia" w:ascii="仿宋" w:hAnsi="仿宋" w:eastAsia="仿宋"/>
                <w:sz w:val="21"/>
                <w:szCs w:val="15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15"/>
              </w:rPr>
              <w:t>209164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15"/>
                <w:lang w:val="en-US" w:eastAsia="zh-CN"/>
              </w:rPr>
              <w:t>132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15"/>
                <w:lang w:val="en-US" w:eastAsia="zh-CN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15"/>
              </w:rPr>
            </w:pPr>
            <w:r>
              <w:rPr>
                <w:rFonts w:hint="eastAsia" w:ascii="仿宋" w:hAnsi="仿宋" w:eastAsia="仿宋"/>
                <w:sz w:val="21"/>
                <w:szCs w:val="15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1"/>
                <w:szCs w:val="15"/>
              </w:rPr>
              <w:t>206747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15"/>
                <w:lang w:val="en-US" w:eastAsia="zh-CN"/>
              </w:rPr>
              <w:t>94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15"/>
                <w:lang w:val="en-US" w:eastAsia="zh-CN"/>
              </w:rPr>
              <w:t>12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15"/>
              </w:rPr>
            </w:pPr>
            <w:r>
              <w:rPr>
                <w:rFonts w:hint="eastAsia" w:ascii="仿宋" w:hAnsi="仿宋" w:eastAsia="仿宋"/>
                <w:sz w:val="21"/>
                <w:szCs w:val="15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56D5C"/>
    <w:rsid w:val="0ED71A92"/>
    <w:rsid w:val="2B6C40FB"/>
    <w:rsid w:val="313D6829"/>
    <w:rsid w:val="3CC01F75"/>
    <w:rsid w:val="43DC4591"/>
    <w:rsid w:val="49BC2C70"/>
    <w:rsid w:val="56D85322"/>
    <w:rsid w:val="5DE64B79"/>
    <w:rsid w:val="69C157CA"/>
    <w:rsid w:val="7076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lynn蔚</cp:lastModifiedBy>
  <dcterms:modified xsi:type="dcterms:W3CDTF">2020-05-19T08:26:17Z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