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807" w:rsidRDefault="00690807" w:rsidP="00690807">
      <w:pPr>
        <w:spacing w:line="360" w:lineRule="auto"/>
        <w:jc w:val="center"/>
        <w:rPr>
          <w:rFonts w:asciiTheme="majorEastAsia" w:eastAsiaTheme="majorEastAsia" w:hAnsiTheme="majorEastAsia" w:hint="eastAsia"/>
          <w:b/>
          <w:sz w:val="36"/>
          <w:szCs w:val="36"/>
        </w:rPr>
      </w:pPr>
    </w:p>
    <w:p w:rsidR="00690807" w:rsidRPr="00690807" w:rsidRDefault="00690807" w:rsidP="00690807">
      <w:pPr>
        <w:spacing w:line="360" w:lineRule="auto"/>
        <w:jc w:val="center"/>
        <w:rPr>
          <w:rFonts w:asciiTheme="majorEastAsia" w:eastAsiaTheme="majorEastAsia" w:hAnsiTheme="majorEastAsia" w:hint="eastAsia"/>
          <w:b/>
          <w:sz w:val="36"/>
          <w:szCs w:val="36"/>
        </w:rPr>
      </w:pPr>
      <w:r w:rsidRPr="00690807">
        <w:rPr>
          <w:rFonts w:asciiTheme="majorEastAsia" w:eastAsiaTheme="majorEastAsia" w:hAnsiTheme="majorEastAsia" w:hint="eastAsia"/>
          <w:b/>
          <w:sz w:val="36"/>
          <w:szCs w:val="36"/>
        </w:rPr>
        <w:t>中华人民共和国反间谍法</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（2014年11月1日第十二届全国人民代表大会常务委员会第十一次会议通过）</w:t>
      </w:r>
    </w:p>
    <w:p w:rsidR="00690807" w:rsidRDefault="00690807" w:rsidP="00690807">
      <w:pPr>
        <w:spacing w:line="360" w:lineRule="auto"/>
        <w:rPr>
          <w:rFonts w:asciiTheme="majorEastAsia" w:eastAsiaTheme="majorEastAsia" w:hAnsiTheme="majorEastAsia" w:hint="eastAsia"/>
          <w:sz w:val="24"/>
          <w:szCs w:val="24"/>
        </w:rPr>
      </w:pPr>
    </w:p>
    <w:p w:rsidR="00690807" w:rsidRPr="008C5549" w:rsidRDefault="00690807" w:rsidP="008C5549">
      <w:pPr>
        <w:spacing w:line="360" w:lineRule="auto"/>
        <w:jc w:val="left"/>
        <w:rPr>
          <w:rFonts w:asciiTheme="majorEastAsia" w:eastAsiaTheme="majorEastAsia" w:hAnsiTheme="majorEastAsia" w:hint="eastAsia"/>
          <w:b/>
          <w:sz w:val="24"/>
          <w:szCs w:val="24"/>
        </w:rPr>
      </w:pPr>
      <w:r w:rsidRPr="008C5549">
        <w:rPr>
          <w:rFonts w:asciiTheme="majorEastAsia" w:eastAsiaTheme="majorEastAsia" w:hAnsiTheme="majorEastAsia" w:hint="eastAsia"/>
          <w:b/>
          <w:sz w:val="24"/>
          <w:szCs w:val="24"/>
        </w:rPr>
        <w:t>目　　录</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第一章  总则</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第二章  国家安全机关在反间谍工作中的职权</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第三章  公民和组织的义务和权利</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第四章  法律责任</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第五章  附则</w:t>
      </w:r>
    </w:p>
    <w:p w:rsidR="008C5549" w:rsidRDefault="008C5549" w:rsidP="00690807">
      <w:pPr>
        <w:spacing w:line="360" w:lineRule="auto"/>
        <w:rPr>
          <w:rFonts w:asciiTheme="majorEastAsia" w:eastAsiaTheme="majorEastAsia" w:hAnsiTheme="majorEastAsia" w:hint="eastAsia"/>
          <w:sz w:val="24"/>
          <w:szCs w:val="24"/>
        </w:rPr>
      </w:pPr>
    </w:p>
    <w:p w:rsidR="00690807" w:rsidRPr="008C5549" w:rsidRDefault="00690807" w:rsidP="00690807">
      <w:pPr>
        <w:spacing w:line="360" w:lineRule="auto"/>
        <w:rPr>
          <w:rFonts w:asciiTheme="majorEastAsia" w:eastAsiaTheme="majorEastAsia" w:hAnsiTheme="majorEastAsia" w:hint="eastAsia"/>
          <w:b/>
          <w:sz w:val="24"/>
          <w:szCs w:val="24"/>
        </w:rPr>
      </w:pPr>
      <w:r w:rsidRPr="008C5549">
        <w:rPr>
          <w:rFonts w:asciiTheme="majorEastAsia" w:eastAsiaTheme="majorEastAsia" w:hAnsiTheme="majorEastAsia" w:hint="eastAsia"/>
          <w:b/>
          <w:sz w:val="24"/>
          <w:szCs w:val="24"/>
        </w:rPr>
        <w:t>第一章  总　　则</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第一条  为了防范、制止和惩治间谍行为，维护国家安全，根据宪法，制定本法。</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第二条  反间谍工作坚持中央统一领导，坚持公开工作与秘密工作相结合、专门工作与群众路线相结合、积极防御、依法惩治的原则。</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第三条  国家安全机关是反间谍工作的主管机关。</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公安、保密行政管理等其他有关部门和军队有关部门按照职责分工，密切配合，加强协调，依法做好有关工作。</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第四条  中华人民共和国公民有维护国家的安全、荣誉和利益的义务，不得有危害国家的安全、荣誉和利益的行为。</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一切国家机关和武装力量、各政党和各社会团体及各企业事业组织，都有防范、制止间谍行为，维护国家安全的义务。</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国家安全机关在反间谍工作中必须依靠人民的支持，动员、组织人民防范、制止危害国家安全的间谍行为。</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第五条  反间谍工作应当依法进行，尊重和保障人权，保障公民和组织的合法权益。</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第六条  境外机构、组织、个人实施或者指使、资助他人实施的，或者境内机构、组织、个人与境外机构、组织、个人相勾结实施的危害中华人民共和国国</w:t>
      </w:r>
      <w:r w:rsidRPr="00690807">
        <w:rPr>
          <w:rFonts w:asciiTheme="majorEastAsia" w:eastAsiaTheme="majorEastAsia" w:hAnsiTheme="majorEastAsia" w:hint="eastAsia"/>
          <w:sz w:val="24"/>
          <w:szCs w:val="24"/>
        </w:rPr>
        <w:lastRenderedPageBreak/>
        <w:t>家安全的间谍行为，都必须受到法律追究。</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第七条  国家对支持、协助反间谍工作的组织和个人给予保护，对有重大贡献的给予奖励。</w:t>
      </w:r>
    </w:p>
    <w:p w:rsidR="00690807" w:rsidRPr="008C5549" w:rsidRDefault="00690807" w:rsidP="00690807">
      <w:pPr>
        <w:spacing w:line="360" w:lineRule="auto"/>
        <w:rPr>
          <w:rFonts w:asciiTheme="majorEastAsia" w:eastAsiaTheme="majorEastAsia" w:hAnsiTheme="majorEastAsia" w:hint="eastAsia"/>
          <w:b/>
          <w:sz w:val="24"/>
          <w:szCs w:val="24"/>
        </w:rPr>
      </w:pPr>
      <w:r w:rsidRPr="008C5549">
        <w:rPr>
          <w:rFonts w:asciiTheme="majorEastAsia" w:eastAsiaTheme="majorEastAsia" w:hAnsiTheme="majorEastAsia" w:hint="eastAsia"/>
          <w:b/>
          <w:sz w:val="24"/>
          <w:szCs w:val="24"/>
        </w:rPr>
        <w:t>第二章  国家安全机关在反间谍工作中的职权</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第八条  国家安全机关在反间谍工作中依法行使侦查、拘留、预审和执行逮捕以及法律规定的其他职权。</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第九条  国家安全机关的工作人员依法执行任务时，依照规定出示相应证件，有权查验中国公民或者境外人员的身份证明，向有关组织和人员调查、询问有关情况。</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第十条  国家安全机关的工作人员依法执行任务时，依照规定出示相应证件，可以进入有关场所、单位；根据国家有关规定，经过批准，出示相应证件，可以进入限制进入的有关地区、场所、单位，查阅或者调取有关的档案、资料、物品。</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第十一条  国家安全机关的工作人员在依法执行紧急任务的情况下，经出示相应证件，可以优先乘坐公共交通工具，遇交通阻碍时，优先通行。</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国家安全机关因反间谍工作需要，按照国家有关规定，可以优先使用或者依法征用机关、团体、企业事业组织和个人的交通工具、通信工具、场地和建筑物，必要时，可以设置相关工作场所和设备、设施，任务完成后应当及时归还或者恢复原状，并依照规定支付相应费用；造成损失的，应当补偿。</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第十二条  国家安全机关因侦察间谍行为的需要，根据国家有关规定，经过严格的批准手续，可以采取技术侦察措施。</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第十三条  国家安全机关因反间谍工作需要，可以依照规定查验有关组织和个人的电子通信工具、器材等设备、设施。查验中发现存在危害国家安全情形的，国家安全机关应当责令其整改；拒绝整改或者整改后仍不符合要求的，可以予以查封、扣押。</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对依照前款规定查封、扣押的设备、设施，在危害国家安全的情形消除后，国家安全机关应当及时解除查封、扣押。</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第十四条  国家安全机关因反间谍工作需要，根据国家有关规定，可以提请海关、边防等检查机关对有关人员和资料、器材免检。有关检查机关应当予以协助。</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lastRenderedPageBreak/>
        <w:t xml:space="preserve">    第十五条  国家安全机关对用于间谍行为的工具和其他财物，以及用于资助间谍行为的资金、场所、物资，经设区的市级以上国家安全机关负责人批准，可以依法查封、扣押、冻结。</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第十六条  国家安全机关根据反间谍工作需要，可以会同有关部门制定反间谍技术防范标准，指导有关部门落实反间谍技术防范措施，对存在隐患的部门，经过严格的批准手续，可以进行反间谍技术防范检查和检测。</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第十七条  国家安全机关及其工作人员在工作中，应当严格依法办事，不得超越职权、滥用职权，不得侵犯组织和个人的合法权益。</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国家安全机关及其工作人员依法履行反间谍工作职责获取的组织和个人的信息、材料，只能用于反间谍工作。对属于国家秘密、商业秘密和个人隐私的，应当保密。</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第十八条  国家安全机关工作人员依法执行职务受法律保护。</w:t>
      </w:r>
    </w:p>
    <w:p w:rsidR="00690807" w:rsidRPr="008C5549" w:rsidRDefault="00690807" w:rsidP="00690807">
      <w:pPr>
        <w:spacing w:line="360" w:lineRule="auto"/>
        <w:rPr>
          <w:rFonts w:asciiTheme="majorEastAsia" w:eastAsiaTheme="majorEastAsia" w:hAnsiTheme="majorEastAsia" w:hint="eastAsia"/>
          <w:b/>
          <w:sz w:val="24"/>
          <w:szCs w:val="24"/>
        </w:rPr>
      </w:pPr>
      <w:r w:rsidRPr="008C5549">
        <w:rPr>
          <w:rFonts w:asciiTheme="majorEastAsia" w:eastAsiaTheme="majorEastAsia" w:hAnsiTheme="majorEastAsia" w:hint="eastAsia"/>
          <w:b/>
          <w:sz w:val="24"/>
          <w:szCs w:val="24"/>
        </w:rPr>
        <w:t>第三章  公民和组织的义务和权利</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第十九条  机关、团体和其他组织应当对本单位的人员进行维护国家安全的教育，动员、组织本单位的人员防范、制止间谍行为。</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第二十条  公民和组织应当为反间谍工作提供便利或者其他协助。</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因协助反间谍工作，本人或者其近亲属的人身安全面临危险的，可以向国家安全机关请求予以保护。国家安全机关应当会同有关部门依法采取保护措施。</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第二十一条  公民和组织发现间谍行为，应当及时向国家安全机关报告；向公安机关等其他国家机关、组织报告的，相关国家机关、组织应当立即移送国家安全机关处理。</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第二十二条  在国家安全机关调查了解有关间谍行为的情况、收集有关证据时，有关组织和个人应当如实提供，不得拒绝。</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第二十三条  任何公民和组织都应当保守所知悉的有关反间谍工作的国家秘密。</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第二十四条  任何个人和组织都不得非法持有属于国家秘密的文件、资料和其他物品。</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第二十五条  任何个人和组织都不得非法持有、使用间谍活动特殊需要的专用间谍器材。专用间谍器材由国务院国家安全主管部门依照国家有关规定确认。</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lastRenderedPageBreak/>
        <w:t xml:space="preserve">    第二十六条  任何个人和组织对国家安全机关及其工作人员超越职权、滥用职权和其他违法行为，都有权向上级国家安全机关或者有关部门检举、控告。受理检举、控告的国家安全机关或者有关部门应当及时查清事实，负责处理，并将处理结果及时告知检举人、控告人。</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对协助国家安全机关工作或者依法检举、控告的个人和组织，任何个人和组织不得压制和打击报复。</w:t>
      </w:r>
    </w:p>
    <w:p w:rsidR="00690807" w:rsidRPr="008C5549" w:rsidRDefault="00690807" w:rsidP="00690807">
      <w:pPr>
        <w:spacing w:line="360" w:lineRule="auto"/>
        <w:rPr>
          <w:rFonts w:asciiTheme="majorEastAsia" w:eastAsiaTheme="majorEastAsia" w:hAnsiTheme="majorEastAsia" w:hint="eastAsia"/>
          <w:b/>
          <w:sz w:val="24"/>
          <w:szCs w:val="24"/>
        </w:rPr>
      </w:pPr>
      <w:r w:rsidRPr="008C5549">
        <w:rPr>
          <w:rFonts w:asciiTheme="majorEastAsia" w:eastAsiaTheme="majorEastAsia" w:hAnsiTheme="majorEastAsia" w:hint="eastAsia"/>
          <w:b/>
          <w:sz w:val="24"/>
          <w:szCs w:val="24"/>
        </w:rPr>
        <w:t>第四章  法律责任</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第二十七条  境外机构、组织、个人实施或者指使、资助他人实施，或者境内机构、组织、个人与境外机构、组织、个人相勾结实施间谍行为，构成犯罪的，依法追究刑事责任。</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实施间谍行为，有自首或者立功表现的，可以从轻、减轻或者免除处罚；有重大立功表现的，给予奖励。</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第二十八条  在境外受胁迫或者受诱骗参加敌对组织、间谍组织，从事危害中华人民共和国国家安全的活动，及时向中华人民共和国驻外机构如实说明情况，或者入境后直接或者通过所在单位及时向国家安全机关、公安机关如实说明情况，并有悔改表现的，可以不予追究。</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第二十九条  明知他人有间谍犯罪行为，在国家安全机关向其调查有关情况、收集有关证据时，拒绝提供的，由其所在单位或者上级主管部门予以处分，或者由国家安全机关处十五日以下行政拘留；构成犯罪的，依法追究刑事责任。</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第三十条  以暴力、威胁方法阻碍国家安全机关依法执行任务的，依法追究刑事责任。</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故意阻碍国家安全机关依法执行任务，未使用暴力、威胁方法，造成严重后果的，依法追究刑事责任；情节较轻的，由国家安全机关处十五日以下行政拘留。</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第三十一条  泄露有关反间谍工作的国家秘密的，由国家安全机关处十五日以下行政拘留；构成犯罪的，依法追究刑事责任。</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第三十二条  对非法持有属于国家秘密的文件、资料和其他物品的，以及非法持有、使用专用间谍器材的，国家安全机关可以依法对其人身、物品、住处和其他有关的地方进行搜查；对其非法持有的属于国家秘密的文件、资料和其他物品，以及非法持有、使用的专用间谍器材予以没收。非法持有属于国家秘密的文</w:t>
      </w:r>
      <w:r w:rsidRPr="00690807">
        <w:rPr>
          <w:rFonts w:asciiTheme="majorEastAsia" w:eastAsiaTheme="majorEastAsia" w:hAnsiTheme="majorEastAsia" w:hint="eastAsia"/>
          <w:sz w:val="24"/>
          <w:szCs w:val="24"/>
        </w:rPr>
        <w:lastRenderedPageBreak/>
        <w:t>件、资料和其他物品，构成犯罪的，依法追究刑事责任；尚不构成犯罪的，由国家安全机关予以警告或者处十五日以下行政拘留。</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第三十三条  隐藏、转移、变卖、损毁国家安全机关依法查封、扣押、冻结的财物的，或者明知是间谍活动的涉案财物而窝藏、转移、收购、代为销售或者以其他方法掩饰、隐瞒的，由国家安全机关追回。构成犯罪的，依法追究刑事责任。</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第三十四条  境外人员违反本法的，可以限期离境或者驱逐出境。</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第三十五条  当事人对行政处罚决定、行政强制措施决定不服的，可以自接到决定书之日起六十日内，向</w:t>
      </w:r>
      <w:proofErr w:type="gramStart"/>
      <w:r w:rsidRPr="00690807">
        <w:rPr>
          <w:rFonts w:asciiTheme="majorEastAsia" w:eastAsiaTheme="majorEastAsia" w:hAnsiTheme="majorEastAsia" w:hint="eastAsia"/>
          <w:sz w:val="24"/>
          <w:szCs w:val="24"/>
        </w:rPr>
        <w:t>作出</w:t>
      </w:r>
      <w:proofErr w:type="gramEnd"/>
      <w:r w:rsidRPr="00690807">
        <w:rPr>
          <w:rFonts w:asciiTheme="majorEastAsia" w:eastAsiaTheme="majorEastAsia" w:hAnsiTheme="majorEastAsia" w:hint="eastAsia"/>
          <w:sz w:val="24"/>
          <w:szCs w:val="24"/>
        </w:rPr>
        <w:t>决定的上一级机关申请复议；对复议决定不服的，可以自接到复议决定书之日起十五日内向人民法院提起诉讼。</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第三十六条  国家安全机关对依照本法查封、扣押、冻结的财物，应当妥善保管，并按照下列情形分别处理：</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（一）涉嫌犯罪的，依照刑事诉讼法的规定处理；</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（二）尚不构成犯罪，有违法事实的，对依法应当没收的予以没收，依法应当销毁的予以销毁；</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（三）没有违法事实的，或者与案件无关的，应当解除查封、扣押、冻结，并及时返还相关财物；造成损失的，应当依法赔偿。</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国家安全机关没收的财物，一律上缴国库。</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第三十七条  国家安全机关工作人员滥用职权、玩忽职守、徇私舞弊，构成犯罪的，或者有非法拘禁、刑讯逼供、暴力取证、违反规定泄露国家秘密、商业秘密和个人隐私等行为，构成犯罪的，依法追究刑事责任。</w:t>
      </w:r>
    </w:p>
    <w:p w:rsidR="00690807" w:rsidRPr="008C5549" w:rsidRDefault="00690807" w:rsidP="00690807">
      <w:pPr>
        <w:spacing w:line="360" w:lineRule="auto"/>
        <w:rPr>
          <w:rFonts w:asciiTheme="majorEastAsia" w:eastAsiaTheme="majorEastAsia" w:hAnsiTheme="majorEastAsia" w:hint="eastAsia"/>
          <w:b/>
          <w:sz w:val="24"/>
          <w:szCs w:val="24"/>
        </w:rPr>
      </w:pPr>
      <w:bookmarkStart w:id="0" w:name="_GoBack"/>
      <w:r w:rsidRPr="008C5549">
        <w:rPr>
          <w:rFonts w:asciiTheme="majorEastAsia" w:eastAsiaTheme="majorEastAsia" w:hAnsiTheme="majorEastAsia" w:hint="eastAsia"/>
          <w:b/>
          <w:sz w:val="24"/>
          <w:szCs w:val="24"/>
        </w:rPr>
        <w:t>第五章  附　　则</w:t>
      </w:r>
      <w:bookmarkEnd w:id="0"/>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第三十八条  本法所称间谍行为，是指下列行为：</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（一）间谍组织及其代理人实施或者指使、资助他人实施，或者境内外机构、组织、个人与其相勾结实施的危害中华人民共和国国家安全的活动；</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（二）参加间谍组织或者接受间谍组织及其代理人的任务的；</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三）间谍组织及其代理人以外的其他境外机构、组织、个人实施或者指使、资助他人实施，或者境内机构、组织、个人与其相勾结实施的窃取、刺探、收买或者非法提供国家秘密或者情报，或者策动、引诱、收买国家工作人员叛变的活</w:t>
      </w:r>
      <w:r w:rsidRPr="00690807">
        <w:rPr>
          <w:rFonts w:asciiTheme="majorEastAsia" w:eastAsiaTheme="majorEastAsia" w:hAnsiTheme="majorEastAsia" w:hint="eastAsia"/>
          <w:sz w:val="24"/>
          <w:szCs w:val="24"/>
        </w:rPr>
        <w:lastRenderedPageBreak/>
        <w:t>动；</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（四）为敌人指示攻击目标的；</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（五）进行其他间谍活动的。</w:t>
      </w:r>
    </w:p>
    <w:p w:rsidR="00690807" w:rsidRPr="00690807" w:rsidRDefault="00690807" w:rsidP="00690807">
      <w:pPr>
        <w:spacing w:line="360" w:lineRule="auto"/>
        <w:rPr>
          <w:rFonts w:asciiTheme="majorEastAsia" w:eastAsiaTheme="majorEastAsia" w:hAnsiTheme="majorEastAsia" w:hint="eastAsia"/>
          <w:sz w:val="24"/>
          <w:szCs w:val="24"/>
        </w:rPr>
      </w:pPr>
      <w:r w:rsidRPr="00690807">
        <w:rPr>
          <w:rFonts w:asciiTheme="majorEastAsia" w:eastAsiaTheme="majorEastAsia" w:hAnsiTheme="majorEastAsia" w:hint="eastAsia"/>
          <w:sz w:val="24"/>
          <w:szCs w:val="24"/>
        </w:rPr>
        <w:t xml:space="preserve">    第三十九条  国家安全机关、公安机关依照法律、行政法规和国家有关规定，履行防范、制止和惩治间谍行为以外的其他危害国家安全行为的职责，适用本法的有关规定。</w:t>
      </w:r>
    </w:p>
    <w:p w:rsidR="009C42F9" w:rsidRPr="00690807" w:rsidRDefault="00690807" w:rsidP="00690807">
      <w:pPr>
        <w:spacing w:line="360" w:lineRule="auto"/>
        <w:rPr>
          <w:rFonts w:asciiTheme="majorEastAsia" w:eastAsiaTheme="majorEastAsia" w:hAnsiTheme="majorEastAsia"/>
          <w:sz w:val="24"/>
          <w:szCs w:val="24"/>
        </w:rPr>
      </w:pPr>
      <w:r w:rsidRPr="00690807">
        <w:rPr>
          <w:rFonts w:asciiTheme="majorEastAsia" w:eastAsiaTheme="majorEastAsia" w:hAnsiTheme="majorEastAsia" w:hint="eastAsia"/>
          <w:sz w:val="24"/>
          <w:szCs w:val="24"/>
        </w:rPr>
        <w:t xml:space="preserve">    第四十条  本法自公布之日起施行。1993年2月22日第七届全国人民代表大会常务委员会第三十次会议通过的《中华人民共和国国家安全法》同时废止。</w:t>
      </w:r>
    </w:p>
    <w:sectPr w:rsidR="009C42F9" w:rsidRPr="006908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807"/>
    <w:rsid w:val="00690807"/>
    <w:rsid w:val="008C5549"/>
    <w:rsid w:val="009C42F9"/>
    <w:rsid w:val="00B10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634</Words>
  <Characters>3617</Characters>
  <Application>Microsoft Office Word</Application>
  <DocSecurity>0</DocSecurity>
  <Lines>30</Lines>
  <Paragraphs>8</Paragraphs>
  <ScaleCrop>false</ScaleCrop>
  <Company/>
  <LinksUpToDate>false</LinksUpToDate>
  <CharactersWithSpaces>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1503</dc:creator>
  <cp:lastModifiedBy>1503</cp:lastModifiedBy>
  <cp:revision>2</cp:revision>
  <dcterms:created xsi:type="dcterms:W3CDTF">2017-10-26T09:13:00Z</dcterms:created>
  <dcterms:modified xsi:type="dcterms:W3CDTF">2017-10-26T09:19:00Z</dcterms:modified>
</cp:coreProperties>
</file>