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1000"/>
        </w:tabs>
        <w:spacing w:before="0" w:beforeAutospacing="0" w:after="0" w:afterAutospacing="0" w:line="590" w:lineRule="exact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tabs>
          <w:tab w:val="left" w:pos="1000"/>
        </w:tabs>
        <w:spacing w:before="0" w:beforeAutospacing="0" w:after="0" w:afterAutospacing="0" w:line="59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江苏师范大学固定资产毁损灭失报批与赔偿审批表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1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0000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36"/>
          <w:szCs w:val="36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编号№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资产使用单位（公章）：</w:t>
      </w:r>
    </w:p>
    <w:tbl>
      <w:tblPr>
        <w:tblStyle w:val="2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244"/>
        <w:gridCol w:w="2148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资产名称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规格、型号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资产编号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数     量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原值单价(元)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原值总价(元)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入库日期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已使用年限(年)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原值总价5%(元)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(特殊的按60%计)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40" w:lineRule="exact"/>
              <w:ind w:left="0" w:right="480"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当月账面净值(元)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40" w:lineRule="exact"/>
              <w:ind w:left="0" w:right="480"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全部维修费用(元)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事故说明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事故责任人填写（签名）：             日期：     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20" w:firstLineChars="5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20" w:firstLineChars="5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"/>
              </w:rPr>
              <w:t>以上毁损（ ）/灭失（ ）资产以及说明，经我单位于</w:t>
            </w: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"/>
              </w:rPr>
              <w:t>日至</w:t>
            </w: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"/>
              </w:rPr>
              <w:t>日，公示5个工作日，未收到异议。建议照章赔偿。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20" w:firstLineChars="5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20" w:firstLineChars="5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20" w:firstLineChars="5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单位负责人（签名）：              日期：     年   月   日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归口管理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部门赔偿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赔偿金额计算：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合计赔偿金额：             元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部门负责人（签名）：            日期：     年   月   日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国有资产管理处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部门负责人（签名）：           日期：      年   月   日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计划财务处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填写实收金额并加盖现金收讫章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960" w:firstLineChars="4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拾  万  仟  佰  拾  元  角（</w:t>
            </w:r>
            <w:r>
              <w:rPr>
                <w:rFonts w:hint="eastAsia" w:ascii="Arial" w:hAnsi="Arial" w:eastAsia="仿宋_GB2312" w:cs="Arial"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日期：      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643" w:right="0" w:hanging="482" w:hangingChars="200"/>
        <w:jc w:val="both"/>
        <w:rPr>
          <w:rFonts w:eastAsia="宋体"/>
          <w:b/>
          <w:bCs w:val="0"/>
          <w:sz w:val="24"/>
          <w:szCs w:val="24"/>
          <w:lang w:val="en-US"/>
        </w:rPr>
      </w:pPr>
      <w:r>
        <w:rPr>
          <w:rFonts w:hint="eastAsia" w:ascii="仿宋_GB2312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注：此表一式三份。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420" w:leftChars="200" w:right="0"/>
        <w:jc w:val="both"/>
        <w:rPr>
          <w:sz w:val="24"/>
          <w:szCs w:val="24"/>
          <w:lang w:val="en-US"/>
        </w:rPr>
      </w:pPr>
      <w:r>
        <w:rPr>
          <w:rFonts w:hint="eastAsia" w:ascii="仿宋_GB2312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赔付完成后，分别由计划财务处、归口管理部门和赔偿人各执一份。</w:t>
      </w:r>
    </w:p>
    <w:p/>
    <w:sectPr>
      <w:pgSz w:w="12240" w:h="15840"/>
      <w:pgMar w:top="2098" w:right="1701" w:bottom="1440" w:left="1701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00EAB"/>
    <w:rsid w:val="014E732F"/>
    <w:rsid w:val="041948DC"/>
    <w:rsid w:val="04DC2170"/>
    <w:rsid w:val="089C731C"/>
    <w:rsid w:val="08A547C5"/>
    <w:rsid w:val="12A959C2"/>
    <w:rsid w:val="161C001D"/>
    <w:rsid w:val="18A129D4"/>
    <w:rsid w:val="25172848"/>
    <w:rsid w:val="29C275D4"/>
    <w:rsid w:val="3AAF7B72"/>
    <w:rsid w:val="3AD16A43"/>
    <w:rsid w:val="3CC864F6"/>
    <w:rsid w:val="3E925662"/>
    <w:rsid w:val="4FF57A2D"/>
    <w:rsid w:val="57300EAB"/>
    <w:rsid w:val="650119E4"/>
    <w:rsid w:val="65727519"/>
    <w:rsid w:val="66BE3A02"/>
    <w:rsid w:val="69342ED4"/>
    <w:rsid w:val="69F32FD6"/>
    <w:rsid w:val="6BF256E3"/>
    <w:rsid w:val="71F72C2E"/>
    <w:rsid w:val="780D7620"/>
    <w:rsid w:val="7AD5525A"/>
    <w:rsid w:val="7C0B7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2021-12-01T00:35:00Z</dcterms:created>
  <dc:creator>徐瑾</dc:creator>
  <cp:lastModifiedBy>力上加力</cp:lastModifiedBy>
  <dcterms:modified xsi:type="dcterms:W3CDTF">2021-12-01T09:39:15Z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A03E2CDE9F56493BA9FC8C0E764A2743</vt:lpwstr>
  </property>
</Properties>
</file>