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17" w:rsidRPr="007A0517" w:rsidRDefault="007A0517" w:rsidP="007A0517">
      <w:pPr>
        <w:spacing w:line="440" w:lineRule="exact"/>
        <w:jc w:val="center"/>
        <w:rPr>
          <w:rFonts w:eastAsia="黑体" w:hint="eastAsia"/>
          <w:sz w:val="32"/>
        </w:rPr>
      </w:pPr>
      <w:bookmarkStart w:id="0" w:name="_GoBack"/>
      <w:r>
        <w:rPr>
          <w:rFonts w:eastAsia="黑体" w:hint="eastAsia"/>
          <w:sz w:val="32"/>
        </w:rPr>
        <w:t>本科</w:t>
      </w:r>
      <w:r w:rsidRPr="007A0517">
        <w:rPr>
          <w:rFonts w:eastAsia="黑体" w:hint="eastAsia"/>
          <w:sz w:val="32"/>
        </w:rPr>
        <w:t>教学事故分类与级别</w:t>
      </w:r>
      <w:bookmarkEnd w:id="0"/>
    </w:p>
    <w:p w:rsidR="007A0517" w:rsidRPr="007A0517" w:rsidRDefault="007A0517" w:rsidP="007A0517">
      <w:pPr>
        <w:spacing w:line="440" w:lineRule="exact"/>
        <w:rPr>
          <w:rFonts w:ascii="宋体" w:hAnsi="宋体"/>
          <w:sz w:val="24"/>
        </w:rPr>
      </w:pPr>
      <w:r w:rsidRPr="007A0517">
        <w:rPr>
          <w:rFonts w:ascii="宋体" w:hAnsi="宋体" w:hint="eastAsia"/>
          <w:sz w:val="24"/>
        </w:rPr>
        <w:t>一、教学类（</w:t>
      </w:r>
      <w:r w:rsidRPr="007A0517">
        <w:rPr>
          <w:rFonts w:ascii="宋体" w:hAnsi="宋体"/>
          <w:sz w:val="24"/>
        </w:rPr>
        <w:t>A</w:t>
      </w:r>
      <w:r w:rsidRPr="007A0517">
        <w:rPr>
          <w:rFonts w:ascii="宋体" w:hAnsi="宋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6354"/>
        <w:gridCol w:w="1361"/>
      </w:tblGrid>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序号</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 xml:space="preserve">                     事      项</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级  别</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1</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在讲课中宣传错误政治倾向或不健康内容</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Ⅲ-Ⅰ</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2</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在课堂上介绍或推销与课程教学无关的教材、物品等，在学生中造成不良影响</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Ⅲ-Ⅰ</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3</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未按规定通过教务管理系统办理相关调课手续，擅自变动上课时间、地点</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4</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 xml:space="preserve">未经学院教学管理负责人同意，擅自请人代课 </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5</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 xml:space="preserve">上课无故迟到或提前下课五分钟以上 </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6</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已向本人所在单位请假或因公出差，但未按规定通过教务管理系统办理相关停课手续，擅自停课两节及以上</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Ⅲ-Ⅱ</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sz w:val="24"/>
              </w:rPr>
            </w:pPr>
            <w:r w:rsidRPr="007A0517">
              <w:rPr>
                <w:rFonts w:ascii="宋体" w:hAnsi="宋体"/>
                <w:sz w:val="24"/>
              </w:rPr>
              <w:t>A</w:t>
            </w:r>
            <w:r w:rsidRPr="007A0517">
              <w:rPr>
                <w:rFonts w:ascii="宋体" w:hAnsi="宋体" w:hint="eastAsia"/>
                <w:sz w:val="24"/>
              </w:rPr>
              <w:t>7</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未办理任何请假手续，且未按规定通过教务管理系统办理相关停课手续，无故缺课或停课一节及以上</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Ⅲ-Ⅰ</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sz w:val="24"/>
              </w:rPr>
            </w:pPr>
            <w:r w:rsidRPr="007A0517">
              <w:rPr>
                <w:rFonts w:ascii="宋体" w:hAnsi="宋体"/>
                <w:sz w:val="24"/>
              </w:rPr>
              <w:t>A</w:t>
            </w:r>
            <w:r w:rsidRPr="007A0517">
              <w:rPr>
                <w:rFonts w:ascii="宋体" w:hAnsi="宋体" w:hint="eastAsia"/>
                <w:sz w:val="24"/>
              </w:rPr>
              <w:t>8</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上课期间擅自离开课堂5分钟以上，实验、实践类课程未全程在场指导</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Ⅲ-Ⅱ</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sz w:val="24"/>
              </w:rPr>
            </w:pPr>
            <w:r w:rsidRPr="007A0517">
              <w:rPr>
                <w:rFonts w:ascii="宋体" w:hAnsi="宋体"/>
                <w:sz w:val="24"/>
              </w:rPr>
              <w:t>A</w:t>
            </w:r>
            <w:r w:rsidRPr="007A0517">
              <w:rPr>
                <w:rFonts w:ascii="宋体" w:hAnsi="宋体" w:hint="eastAsia"/>
                <w:sz w:val="24"/>
              </w:rPr>
              <w:t>9</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教师穿背心或拖鞋上课（必须换装场所例外）</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10</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未经学院同意，舍弃（或脱离进度）学期课程内容1/4以上</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11</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语言侮辱或体罚学生，使学生身心受到伤害</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Ⅲ-Ⅱ</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12</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在规定时间内，任课教师未制订</w:t>
            </w:r>
            <w:proofErr w:type="gramStart"/>
            <w:r w:rsidRPr="007A0517">
              <w:rPr>
                <w:rFonts w:ascii="宋体" w:hAnsi="宋体" w:hint="eastAsia"/>
                <w:sz w:val="24"/>
              </w:rPr>
              <w:t>出教学</w:t>
            </w:r>
            <w:proofErr w:type="gramEnd"/>
            <w:r w:rsidRPr="007A0517">
              <w:rPr>
                <w:rFonts w:ascii="宋体" w:hAnsi="宋体" w:hint="eastAsia"/>
                <w:sz w:val="24"/>
              </w:rPr>
              <w:t>进度表（教学周历）</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13</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因工作失误，造成公私财产损失或学生受伤</w:t>
            </w:r>
          </w:p>
          <w:p w:rsidR="007A0517" w:rsidRPr="007A0517" w:rsidRDefault="007A0517" w:rsidP="00714746">
            <w:pPr>
              <w:numPr>
                <w:ilvl w:val="0"/>
                <w:numId w:val="1"/>
              </w:numPr>
              <w:spacing w:line="440" w:lineRule="exact"/>
              <w:rPr>
                <w:rFonts w:ascii="宋体" w:hAnsi="宋体" w:hint="eastAsia"/>
                <w:sz w:val="24"/>
              </w:rPr>
            </w:pPr>
            <w:r w:rsidRPr="007A0517">
              <w:rPr>
                <w:rFonts w:ascii="宋体" w:hAnsi="宋体" w:hint="eastAsia"/>
                <w:sz w:val="24"/>
              </w:rPr>
              <w:t>财产损失1000元以下或使学生受轻伤</w:t>
            </w:r>
          </w:p>
          <w:p w:rsidR="007A0517" w:rsidRPr="007A0517" w:rsidRDefault="007A0517" w:rsidP="00714746">
            <w:pPr>
              <w:numPr>
                <w:ilvl w:val="0"/>
                <w:numId w:val="1"/>
              </w:numPr>
              <w:spacing w:line="440" w:lineRule="exact"/>
              <w:rPr>
                <w:rFonts w:ascii="宋体" w:hAnsi="宋体" w:hint="eastAsia"/>
                <w:sz w:val="24"/>
              </w:rPr>
            </w:pPr>
            <w:r w:rsidRPr="007A0517">
              <w:rPr>
                <w:rFonts w:ascii="宋体" w:hAnsi="宋体" w:hint="eastAsia"/>
                <w:sz w:val="24"/>
              </w:rPr>
              <w:t>财产损失1000—3000元以内或使学生受重伤</w:t>
            </w:r>
          </w:p>
          <w:p w:rsidR="007A0517" w:rsidRPr="007A0517" w:rsidRDefault="007A0517" w:rsidP="00714746">
            <w:pPr>
              <w:numPr>
                <w:ilvl w:val="0"/>
                <w:numId w:val="1"/>
              </w:numPr>
              <w:spacing w:line="440" w:lineRule="exact"/>
              <w:rPr>
                <w:rFonts w:ascii="宋体" w:hAnsi="宋体" w:hint="eastAsia"/>
                <w:sz w:val="24"/>
              </w:rPr>
            </w:pPr>
            <w:r w:rsidRPr="007A0517">
              <w:rPr>
                <w:rFonts w:ascii="宋体" w:hAnsi="宋体" w:hint="eastAsia"/>
                <w:sz w:val="24"/>
              </w:rPr>
              <w:t>财产损失3000元以上或使学生终身致残</w:t>
            </w:r>
          </w:p>
        </w:tc>
        <w:tc>
          <w:tcPr>
            <w:tcW w:w="1440" w:type="dxa"/>
            <w:vAlign w:val="center"/>
          </w:tcPr>
          <w:p w:rsidR="007A0517" w:rsidRPr="007A0517" w:rsidRDefault="007A0517" w:rsidP="00714746">
            <w:pPr>
              <w:spacing w:line="440" w:lineRule="exact"/>
              <w:jc w:val="center"/>
              <w:rPr>
                <w:rFonts w:ascii="宋体" w:hAnsi="宋体" w:hint="eastAsia"/>
                <w:sz w:val="24"/>
              </w:rPr>
            </w:pP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Ⅰ</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14</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教师上课接听、使用通讯工具，干扰正常教学</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A</w:t>
            </w:r>
            <w:r w:rsidRPr="007A0517">
              <w:rPr>
                <w:rFonts w:ascii="宋体" w:hAnsi="宋体" w:hint="eastAsia"/>
                <w:sz w:val="24"/>
              </w:rPr>
              <w:t>15</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按教学大纲要求应布置作业而整个学期中从未布置作业或未按要求批改作业</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A16</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遗失一个教学班中1/6以上学生的作业本</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jc w:val="center"/>
            </w:pPr>
            <w:r w:rsidRPr="007A0517">
              <w:rPr>
                <w:rFonts w:ascii="宋体" w:hAnsi="宋体" w:hint="eastAsia"/>
                <w:sz w:val="24"/>
              </w:rPr>
              <w:t>A17</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一门课程在一个学期内因个人原因调停课三次及以上</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bl>
    <w:p w:rsidR="007A0517" w:rsidRPr="007A0517" w:rsidRDefault="007A0517" w:rsidP="007A0517">
      <w:pPr>
        <w:spacing w:line="440" w:lineRule="exact"/>
        <w:rPr>
          <w:rFonts w:ascii="宋体" w:hAnsi="宋体"/>
          <w:sz w:val="24"/>
        </w:rPr>
      </w:pPr>
      <w:r w:rsidRPr="007A0517">
        <w:rPr>
          <w:rFonts w:ascii="宋体" w:hAnsi="宋体" w:hint="eastAsia"/>
          <w:sz w:val="24"/>
        </w:rPr>
        <w:t>二、考试与成绩管理类（B）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6327"/>
        <w:gridCol w:w="1361"/>
      </w:tblGrid>
      <w:tr w:rsidR="007A0517" w:rsidRPr="007A0517" w:rsidTr="00714746">
        <w:tblPrEx>
          <w:tblCellMar>
            <w:top w:w="0" w:type="dxa"/>
            <w:bottom w:w="0" w:type="dxa"/>
          </w:tblCellMar>
        </w:tblPrEx>
        <w:tc>
          <w:tcPr>
            <w:tcW w:w="857"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序号</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 xml:space="preserve">                    事    项</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级  别</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lastRenderedPageBreak/>
              <w:t>B</w:t>
            </w:r>
            <w:r w:rsidRPr="007A0517">
              <w:rPr>
                <w:rFonts w:ascii="宋体" w:hAnsi="宋体" w:hint="eastAsia"/>
                <w:sz w:val="24"/>
              </w:rPr>
              <w:t>1</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现场发现试卷短缺，致使考试推迟15分钟进行</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B</w:t>
            </w:r>
            <w:r w:rsidRPr="007A0517">
              <w:rPr>
                <w:rFonts w:ascii="宋体" w:hAnsi="宋体" w:hint="eastAsia"/>
                <w:sz w:val="24"/>
              </w:rPr>
              <w:t>2</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试题出错致使考试无法进行</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B</w:t>
            </w:r>
            <w:r w:rsidRPr="007A0517">
              <w:rPr>
                <w:rFonts w:ascii="宋体" w:hAnsi="宋体" w:hint="eastAsia"/>
                <w:sz w:val="24"/>
              </w:rPr>
              <w:t>3</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监考教师迟到、早退、中途离岗，不能认真履行监考职责</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ind w:firstLineChars="100" w:firstLine="240"/>
              <w:rPr>
                <w:rFonts w:ascii="宋体" w:hAnsi="宋体" w:hint="eastAsia"/>
                <w:sz w:val="24"/>
              </w:rPr>
            </w:pPr>
            <w:r w:rsidRPr="007A0517">
              <w:rPr>
                <w:rFonts w:ascii="宋体" w:hAnsi="宋体"/>
                <w:sz w:val="24"/>
              </w:rPr>
              <w:t>B</w:t>
            </w:r>
            <w:r w:rsidRPr="007A0517">
              <w:rPr>
                <w:rFonts w:ascii="宋体" w:hAnsi="宋体" w:hint="eastAsia"/>
                <w:sz w:val="24"/>
              </w:rPr>
              <w:t>4</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监考教师无故缺席，影响考场秩序</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ind w:firstLineChars="100" w:firstLine="240"/>
              <w:rPr>
                <w:rFonts w:ascii="宋体" w:hAnsi="宋体" w:hint="eastAsia"/>
                <w:sz w:val="24"/>
              </w:rPr>
            </w:pPr>
            <w:r w:rsidRPr="007A0517">
              <w:rPr>
                <w:rFonts w:ascii="宋体" w:hAnsi="宋体"/>
                <w:sz w:val="24"/>
              </w:rPr>
              <w:t>B</w:t>
            </w:r>
            <w:r w:rsidRPr="007A0517">
              <w:rPr>
                <w:rFonts w:ascii="宋体" w:hAnsi="宋体" w:hint="eastAsia"/>
                <w:sz w:val="24"/>
              </w:rPr>
              <w:t>5</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监考教师未按规定清场或清场不彻底，造成考场秩序混乱</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ind w:firstLineChars="100" w:firstLine="240"/>
              <w:rPr>
                <w:rFonts w:ascii="宋体" w:hAnsi="宋体"/>
                <w:sz w:val="24"/>
              </w:rPr>
            </w:pPr>
            <w:r w:rsidRPr="007A0517">
              <w:rPr>
                <w:rFonts w:ascii="宋体" w:hAnsi="宋体"/>
                <w:sz w:val="24"/>
              </w:rPr>
              <w:t>B</w:t>
            </w:r>
            <w:r w:rsidRPr="007A0517">
              <w:rPr>
                <w:rFonts w:ascii="宋体" w:hAnsi="宋体" w:hint="eastAsia"/>
                <w:sz w:val="24"/>
              </w:rPr>
              <w:t>6</w:t>
            </w:r>
          </w:p>
        </w:tc>
        <w:tc>
          <w:tcPr>
            <w:tcW w:w="6811" w:type="dxa"/>
          </w:tcPr>
          <w:p w:rsidR="007A0517" w:rsidRPr="007A0517" w:rsidRDefault="007A0517" w:rsidP="00714746">
            <w:pPr>
              <w:spacing w:line="440" w:lineRule="exact"/>
              <w:rPr>
                <w:rFonts w:ascii="宋体" w:hAnsi="宋体" w:hint="eastAsia"/>
                <w:sz w:val="24"/>
              </w:rPr>
            </w:pPr>
            <w:r>
              <w:rPr>
                <w:rFonts w:ascii="宋体" w:hAnsi="宋体" w:hint="eastAsia"/>
                <w:sz w:val="24"/>
              </w:rPr>
              <w:t>监考教师未按要求提前领取试卷，</w:t>
            </w:r>
            <w:proofErr w:type="gramStart"/>
            <w:r>
              <w:rPr>
                <w:rFonts w:ascii="宋体" w:hAnsi="宋体" w:hint="eastAsia"/>
                <w:sz w:val="24"/>
              </w:rPr>
              <w:t>致</w:t>
            </w:r>
            <w:r w:rsidRPr="007A0517">
              <w:rPr>
                <w:rFonts w:ascii="宋体" w:hAnsi="宋体" w:hint="eastAsia"/>
                <w:sz w:val="24"/>
              </w:rPr>
              <w:t>考试</w:t>
            </w:r>
            <w:proofErr w:type="gramEnd"/>
            <w:r w:rsidRPr="007A0517">
              <w:rPr>
                <w:rFonts w:ascii="宋体" w:hAnsi="宋体" w:hint="eastAsia"/>
                <w:sz w:val="24"/>
              </w:rPr>
              <w:t>推迟5分钟以上</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ind w:firstLineChars="100" w:firstLine="240"/>
              <w:rPr>
                <w:rFonts w:ascii="宋体" w:hAnsi="宋体"/>
                <w:sz w:val="24"/>
              </w:rPr>
            </w:pPr>
            <w:r w:rsidRPr="007A0517">
              <w:rPr>
                <w:rFonts w:ascii="宋体" w:hAnsi="宋体"/>
                <w:sz w:val="24"/>
              </w:rPr>
              <w:t>B</w:t>
            </w:r>
            <w:r w:rsidRPr="007A0517">
              <w:rPr>
                <w:rFonts w:ascii="宋体" w:hAnsi="宋体" w:hint="eastAsia"/>
                <w:sz w:val="24"/>
              </w:rPr>
              <w:t>7</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监考教师在考场发生争执，影响考场秩序</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B</w:t>
            </w:r>
            <w:r w:rsidRPr="007A0517">
              <w:rPr>
                <w:rFonts w:ascii="宋体" w:hAnsi="宋体" w:hint="eastAsia"/>
                <w:sz w:val="24"/>
              </w:rPr>
              <w:t>8</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试卷印制、传送、保管过程中泄密：</w:t>
            </w:r>
          </w:p>
          <w:p w:rsidR="007A0517" w:rsidRPr="007A0517" w:rsidRDefault="007A0517" w:rsidP="00714746">
            <w:pPr>
              <w:numPr>
                <w:ilvl w:val="0"/>
                <w:numId w:val="2"/>
              </w:numPr>
              <w:spacing w:line="440" w:lineRule="exact"/>
              <w:rPr>
                <w:rFonts w:ascii="宋体" w:hAnsi="宋体" w:hint="eastAsia"/>
                <w:sz w:val="24"/>
              </w:rPr>
            </w:pPr>
            <w:r w:rsidRPr="007A0517">
              <w:rPr>
                <w:rFonts w:ascii="宋体" w:hAnsi="宋体" w:hint="eastAsia"/>
                <w:sz w:val="24"/>
              </w:rPr>
              <w:t>工作失误泄密</w:t>
            </w:r>
          </w:p>
          <w:p w:rsidR="007A0517" w:rsidRPr="007A0517" w:rsidRDefault="007A0517" w:rsidP="00714746">
            <w:pPr>
              <w:numPr>
                <w:ilvl w:val="0"/>
                <w:numId w:val="2"/>
              </w:numPr>
              <w:spacing w:line="440" w:lineRule="exact"/>
              <w:rPr>
                <w:rFonts w:ascii="宋体" w:hAnsi="宋体" w:hint="eastAsia"/>
                <w:sz w:val="24"/>
              </w:rPr>
            </w:pPr>
            <w:r w:rsidRPr="007A0517">
              <w:rPr>
                <w:rFonts w:ascii="宋体" w:hAnsi="宋体" w:hint="eastAsia"/>
                <w:sz w:val="24"/>
              </w:rPr>
              <w:t>故意泄密</w:t>
            </w:r>
          </w:p>
        </w:tc>
        <w:tc>
          <w:tcPr>
            <w:tcW w:w="1440" w:type="dxa"/>
          </w:tcPr>
          <w:p w:rsidR="007A0517" w:rsidRPr="007A0517" w:rsidRDefault="007A0517" w:rsidP="00714746">
            <w:pPr>
              <w:spacing w:line="440" w:lineRule="exact"/>
              <w:jc w:val="center"/>
              <w:rPr>
                <w:rFonts w:ascii="宋体" w:hAnsi="宋体" w:hint="eastAsia"/>
                <w:sz w:val="24"/>
              </w:rPr>
            </w:pP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Ⅰ</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B</w:t>
            </w:r>
            <w:r w:rsidRPr="007A0517">
              <w:rPr>
                <w:rFonts w:ascii="宋体" w:hAnsi="宋体" w:hint="eastAsia"/>
                <w:sz w:val="24"/>
              </w:rPr>
              <w:t>9</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与命题有关人员，故意泄露考试内容</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Ⅰ</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B</w:t>
            </w:r>
            <w:r w:rsidRPr="007A0517">
              <w:rPr>
                <w:rFonts w:ascii="宋体" w:hAnsi="宋体" w:hint="eastAsia"/>
                <w:sz w:val="24"/>
              </w:rPr>
              <w:t>10</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遗失考卷：</w:t>
            </w:r>
          </w:p>
          <w:p w:rsidR="007A0517" w:rsidRPr="007A0517" w:rsidRDefault="007A0517" w:rsidP="00714746">
            <w:pPr>
              <w:numPr>
                <w:ilvl w:val="0"/>
                <w:numId w:val="3"/>
              </w:numPr>
              <w:spacing w:line="440" w:lineRule="exact"/>
              <w:rPr>
                <w:rFonts w:ascii="宋体" w:hAnsi="宋体" w:hint="eastAsia"/>
                <w:sz w:val="24"/>
              </w:rPr>
            </w:pPr>
            <w:r w:rsidRPr="007A0517">
              <w:rPr>
                <w:rFonts w:ascii="宋体" w:hAnsi="宋体" w:hint="eastAsia"/>
                <w:sz w:val="24"/>
              </w:rPr>
              <w:t>成绩已登录</w:t>
            </w:r>
          </w:p>
          <w:p w:rsidR="007A0517" w:rsidRPr="007A0517" w:rsidRDefault="007A0517" w:rsidP="00714746">
            <w:pPr>
              <w:numPr>
                <w:ilvl w:val="0"/>
                <w:numId w:val="3"/>
              </w:numPr>
              <w:spacing w:line="440" w:lineRule="exact"/>
              <w:rPr>
                <w:rFonts w:ascii="宋体" w:hAnsi="宋体" w:hint="eastAsia"/>
                <w:sz w:val="24"/>
              </w:rPr>
            </w:pPr>
            <w:r w:rsidRPr="007A0517">
              <w:rPr>
                <w:rFonts w:ascii="宋体" w:hAnsi="宋体" w:hint="eastAsia"/>
                <w:sz w:val="24"/>
              </w:rPr>
              <w:t>成绩未登录</w:t>
            </w:r>
          </w:p>
        </w:tc>
        <w:tc>
          <w:tcPr>
            <w:tcW w:w="1440" w:type="dxa"/>
          </w:tcPr>
          <w:p w:rsidR="007A0517" w:rsidRPr="007A0517" w:rsidRDefault="007A0517" w:rsidP="00714746">
            <w:pPr>
              <w:spacing w:line="440" w:lineRule="exact"/>
              <w:jc w:val="center"/>
              <w:rPr>
                <w:rFonts w:ascii="宋体" w:hAnsi="宋体" w:hint="eastAsia"/>
                <w:sz w:val="24"/>
              </w:rPr>
            </w:pP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B</w:t>
            </w:r>
            <w:r w:rsidRPr="007A0517">
              <w:rPr>
                <w:rFonts w:ascii="宋体" w:hAnsi="宋体" w:hint="eastAsia"/>
                <w:sz w:val="24"/>
              </w:rPr>
              <w:t>11</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教师评卷徇私舞弊，提高或压低学生成绩</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Ⅰ-Ⅱ</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B</w:t>
            </w:r>
            <w:r w:rsidRPr="007A0517">
              <w:rPr>
                <w:rFonts w:ascii="宋体" w:hAnsi="宋体" w:hint="eastAsia"/>
                <w:sz w:val="24"/>
              </w:rPr>
              <w:t>12</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教师评卷不认真，阅卷、</w:t>
            </w:r>
            <w:proofErr w:type="gramStart"/>
            <w:r w:rsidRPr="007A0517">
              <w:rPr>
                <w:rFonts w:ascii="宋体" w:hAnsi="宋体" w:hint="eastAsia"/>
                <w:sz w:val="24"/>
              </w:rPr>
              <w:t>合分错误率</w:t>
            </w:r>
            <w:proofErr w:type="gramEnd"/>
            <w:r w:rsidRPr="007A0517">
              <w:rPr>
                <w:rFonts w:ascii="宋体" w:hAnsi="宋体" w:hint="eastAsia"/>
                <w:sz w:val="24"/>
              </w:rPr>
              <w:t>达5%以上</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Ⅲ-Ⅱ</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sz w:val="24"/>
              </w:rPr>
              <w:t>B</w:t>
            </w:r>
            <w:r w:rsidRPr="007A0517">
              <w:rPr>
                <w:rFonts w:ascii="宋体" w:hAnsi="宋体" w:hint="eastAsia"/>
                <w:sz w:val="24"/>
              </w:rPr>
              <w:t>13</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考试</w:t>
            </w:r>
            <w:proofErr w:type="gramStart"/>
            <w:r w:rsidRPr="007A0517">
              <w:rPr>
                <w:rFonts w:ascii="宋体" w:hAnsi="宋体" w:hint="eastAsia"/>
                <w:sz w:val="24"/>
              </w:rPr>
              <w:t>后教师</w:t>
            </w:r>
            <w:proofErr w:type="gramEnd"/>
            <w:r w:rsidRPr="007A0517">
              <w:rPr>
                <w:rFonts w:ascii="宋体" w:hAnsi="宋体" w:hint="eastAsia"/>
                <w:sz w:val="24"/>
              </w:rPr>
              <w:t>没有在规定时间内将成绩录入教务管理系统</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sz w:val="24"/>
              </w:rPr>
            </w:pPr>
            <w:r w:rsidRPr="007A0517">
              <w:rPr>
                <w:rFonts w:ascii="宋体" w:hAnsi="宋体"/>
                <w:sz w:val="24"/>
              </w:rPr>
              <w:t>B</w:t>
            </w:r>
            <w:r w:rsidRPr="007A0517">
              <w:rPr>
                <w:rFonts w:ascii="宋体" w:hAnsi="宋体" w:hint="eastAsia"/>
                <w:sz w:val="24"/>
              </w:rPr>
              <w:t>14</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教师成绩录入不认真，成绩录入错误率达3%以上</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Ⅲ-Ⅱ</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jc w:val="center"/>
            </w:pPr>
            <w:r w:rsidRPr="007A0517">
              <w:rPr>
                <w:rFonts w:ascii="宋体" w:hAnsi="宋体"/>
                <w:sz w:val="24"/>
              </w:rPr>
              <w:t>B</w:t>
            </w:r>
            <w:r w:rsidRPr="007A0517">
              <w:rPr>
                <w:rFonts w:ascii="宋体" w:hAnsi="宋体" w:hint="eastAsia"/>
                <w:sz w:val="24"/>
              </w:rPr>
              <w:t>15</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徇私舞弊更改学生考试成绩</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Ⅰ</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jc w:val="center"/>
            </w:pPr>
            <w:r w:rsidRPr="007A0517">
              <w:rPr>
                <w:rFonts w:ascii="宋体" w:hAnsi="宋体"/>
                <w:sz w:val="24"/>
              </w:rPr>
              <w:t>B</w:t>
            </w:r>
            <w:r w:rsidRPr="007A0517">
              <w:rPr>
                <w:rFonts w:ascii="宋体" w:hAnsi="宋体" w:hint="eastAsia"/>
                <w:sz w:val="24"/>
              </w:rPr>
              <w:t>16</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命题或印刷试卷不及时，影响考试按时进行</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57" w:type="dxa"/>
            <w:vAlign w:val="center"/>
          </w:tcPr>
          <w:p w:rsidR="007A0517" w:rsidRPr="007A0517" w:rsidRDefault="007A0517" w:rsidP="00714746">
            <w:pPr>
              <w:spacing w:line="440" w:lineRule="exact"/>
              <w:jc w:val="center"/>
              <w:rPr>
                <w:rFonts w:ascii="宋体" w:hAnsi="宋体"/>
                <w:sz w:val="24"/>
              </w:rPr>
            </w:pPr>
            <w:r w:rsidRPr="007A0517">
              <w:rPr>
                <w:rFonts w:ascii="宋体" w:hAnsi="宋体"/>
                <w:sz w:val="24"/>
              </w:rPr>
              <w:t>B</w:t>
            </w:r>
            <w:r w:rsidRPr="007A0517">
              <w:rPr>
                <w:rFonts w:ascii="宋体" w:hAnsi="宋体" w:hint="eastAsia"/>
                <w:sz w:val="24"/>
              </w:rPr>
              <w:t>17</w:t>
            </w:r>
          </w:p>
        </w:tc>
        <w:tc>
          <w:tcPr>
            <w:tcW w:w="6811"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教学管理人员未通知或通知不及时，导致应补考（或重修）的学生未能参加正常考试</w:t>
            </w:r>
          </w:p>
        </w:tc>
        <w:tc>
          <w:tcPr>
            <w:tcW w:w="1440" w:type="dxa"/>
            <w:vAlign w:val="center"/>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bl>
    <w:p w:rsidR="007A0517" w:rsidRPr="007A0517" w:rsidRDefault="007A0517" w:rsidP="007A0517">
      <w:pPr>
        <w:spacing w:line="440" w:lineRule="exact"/>
        <w:rPr>
          <w:rFonts w:ascii="宋体" w:hAnsi="宋体"/>
          <w:sz w:val="24"/>
        </w:rPr>
      </w:pPr>
      <w:r w:rsidRPr="007A0517">
        <w:rPr>
          <w:rFonts w:ascii="宋体" w:hAnsi="宋体" w:hint="eastAsia"/>
          <w:sz w:val="24"/>
        </w:rPr>
        <w:t>三、教学管理类（C）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6355"/>
        <w:gridCol w:w="1359"/>
      </w:tblGrid>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序号</w:t>
            </w:r>
          </w:p>
        </w:tc>
        <w:tc>
          <w:tcPr>
            <w:tcW w:w="6840" w:type="dxa"/>
          </w:tcPr>
          <w:p w:rsidR="007A0517" w:rsidRPr="007A0517" w:rsidRDefault="007A0517" w:rsidP="00714746">
            <w:pPr>
              <w:spacing w:line="440" w:lineRule="exact"/>
              <w:ind w:firstLineChars="1000" w:firstLine="2400"/>
              <w:rPr>
                <w:rFonts w:ascii="宋体" w:hAnsi="宋体" w:hint="eastAsia"/>
                <w:sz w:val="24"/>
              </w:rPr>
            </w:pPr>
            <w:r w:rsidRPr="007A0517">
              <w:rPr>
                <w:rFonts w:ascii="宋体" w:hAnsi="宋体" w:hint="eastAsia"/>
                <w:sz w:val="24"/>
              </w:rPr>
              <w:t>事      项</w:t>
            </w:r>
          </w:p>
        </w:tc>
        <w:tc>
          <w:tcPr>
            <w:tcW w:w="1440" w:type="dxa"/>
          </w:tcPr>
          <w:p w:rsidR="007A0517" w:rsidRPr="007A0517" w:rsidRDefault="007A0517" w:rsidP="00714746">
            <w:pPr>
              <w:spacing w:line="440" w:lineRule="exact"/>
              <w:ind w:firstLineChars="100" w:firstLine="240"/>
              <w:rPr>
                <w:rFonts w:ascii="宋体" w:hAnsi="宋体" w:hint="eastAsia"/>
                <w:sz w:val="24"/>
              </w:rPr>
            </w:pPr>
            <w:r w:rsidRPr="007A0517">
              <w:rPr>
                <w:rFonts w:ascii="宋体" w:hAnsi="宋体" w:hint="eastAsia"/>
                <w:sz w:val="24"/>
              </w:rPr>
              <w:t>级  别</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C1</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教学计划应开课程未排入课表或排错，影响正常教学</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Ⅰ</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C2</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因排课、</w:t>
            </w:r>
            <w:proofErr w:type="gramStart"/>
            <w:r w:rsidRPr="007A0517">
              <w:rPr>
                <w:rFonts w:ascii="宋体" w:hAnsi="宋体" w:hint="eastAsia"/>
                <w:sz w:val="24"/>
              </w:rPr>
              <w:t>排考不当</w:t>
            </w:r>
            <w:proofErr w:type="gramEnd"/>
            <w:r w:rsidRPr="007A0517">
              <w:rPr>
                <w:rFonts w:ascii="宋体" w:hAnsi="宋体" w:hint="eastAsia"/>
                <w:sz w:val="24"/>
              </w:rPr>
              <w:t>造成教室使用冲突：</w:t>
            </w:r>
          </w:p>
          <w:p w:rsidR="007A0517" w:rsidRPr="007A0517" w:rsidRDefault="007A0517" w:rsidP="007A0517">
            <w:pPr>
              <w:numPr>
                <w:ilvl w:val="0"/>
                <w:numId w:val="4"/>
              </w:numPr>
              <w:spacing w:line="440" w:lineRule="exact"/>
              <w:rPr>
                <w:rFonts w:ascii="宋体" w:hAnsi="宋体" w:hint="eastAsia"/>
                <w:sz w:val="24"/>
              </w:rPr>
            </w:pPr>
            <w:r w:rsidRPr="007A0517">
              <w:rPr>
                <w:rFonts w:ascii="宋体" w:hAnsi="宋体" w:hint="eastAsia"/>
                <w:sz w:val="24"/>
              </w:rPr>
              <w:t>未能在接报后15分钟内妥善解决</w:t>
            </w:r>
          </w:p>
          <w:p w:rsidR="007A0517" w:rsidRPr="007A0517" w:rsidRDefault="007A0517" w:rsidP="007A0517">
            <w:pPr>
              <w:numPr>
                <w:ilvl w:val="0"/>
                <w:numId w:val="4"/>
              </w:numPr>
              <w:spacing w:line="440" w:lineRule="exact"/>
              <w:rPr>
                <w:rFonts w:ascii="宋体" w:hAnsi="宋体" w:hint="eastAsia"/>
                <w:sz w:val="24"/>
              </w:rPr>
            </w:pPr>
            <w:r w:rsidRPr="007A0517">
              <w:rPr>
                <w:rFonts w:ascii="宋体" w:hAnsi="宋体" w:hint="eastAsia"/>
                <w:sz w:val="24"/>
              </w:rPr>
              <w:t>致使课程停止或考试改期</w:t>
            </w:r>
          </w:p>
        </w:tc>
        <w:tc>
          <w:tcPr>
            <w:tcW w:w="1440" w:type="dxa"/>
          </w:tcPr>
          <w:p w:rsidR="007A0517" w:rsidRPr="007A0517" w:rsidRDefault="007A0517" w:rsidP="00714746">
            <w:pPr>
              <w:spacing w:line="440" w:lineRule="exact"/>
              <w:jc w:val="center"/>
              <w:rPr>
                <w:rFonts w:ascii="宋体" w:hAnsi="宋体" w:hint="eastAsia"/>
                <w:sz w:val="24"/>
              </w:rPr>
            </w:pP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C3</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未经教务处同意，教学管理人员或教师擅自更改考试时间、地点</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C4</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因教学管理人员未通知到位，影响正常教学或考试秩序</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Ⅲ-Ⅱ</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lastRenderedPageBreak/>
              <w:t>C5</w:t>
            </w:r>
          </w:p>
        </w:tc>
        <w:tc>
          <w:tcPr>
            <w:tcW w:w="6840" w:type="dxa"/>
            <w:vAlign w:val="center"/>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全校性活动的教学调度通知内容不当造成执行混乱，或上述通知未及时发布，造成局部未能执行</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Ⅲ-Ⅰ</w:t>
            </w:r>
          </w:p>
        </w:tc>
      </w:tr>
      <w:tr w:rsidR="007A0517" w:rsidRPr="007A0517" w:rsidTr="00714746">
        <w:tblPrEx>
          <w:tblCellMar>
            <w:top w:w="0" w:type="dxa"/>
            <w:bottom w:w="0" w:type="dxa"/>
          </w:tblCellMar>
        </w:tblPrEx>
        <w:trPr>
          <w:trHeight w:val="714"/>
        </w:trPr>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C6</w:t>
            </w:r>
          </w:p>
        </w:tc>
        <w:tc>
          <w:tcPr>
            <w:tcW w:w="6840" w:type="dxa"/>
            <w:vAlign w:val="center"/>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审查不认真，错发学生学位证书或毕业证书，未能及时纠正</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C7</w:t>
            </w:r>
          </w:p>
        </w:tc>
        <w:tc>
          <w:tcPr>
            <w:tcW w:w="6840" w:type="dxa"/>
            <w:vAlign w:val="center"/>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出具与事实违背的学历学籍成绩等各类证书证明：</w:t>
            </w:r>
          </w:p>
          <w:p w:rsidR="007A0517" w:rsidRPr="007A0517" w:rsidRDefault="007A0517" w:rsidP="007A0517">
            <w:pPr>
              <w:numPr>
                <w:ilvl w:val="0"/>
                <w:numId w:val="5"/>
              </w:numPr>
              <w:spacing w:line="440" w:lineRule="exact"/>
              <w:rPr>
                <w:rFonts w:ascii="宋体" w:hAnsi="宋体" w:hint="eastAsia"/>
                <w:sz w:val="24"/>
              </w:rPr>
            </w:pPr>
            <w:r w:rsidRPr="007A0517">
              <w:rPr>
                <w:rFonts w:ascii="宋体" w:hAnsi="宋体" w:hint="eastAsia"/>
                <w:sz w:val="24"/>
              </w:rPr>
              <w:t>过失</w:t>
            </w:r>
          </w:p>
          <w:p w:rsidR="007A0517" w:rsidRPr="007A0517" w:rsidRDefault="007A0517" w:rsidP="007A0517">
            <w:pPr>
              <w:numPr>
                <w:ilvl w:val="0"/>
                <w:numId w:val="5"/>
              </w:numPr>
              <w:spacing w:line="440" w:lineRule="exact"/>
              <w:rPr>
                <w:rFonts w:ascii="宋体" w:hAnsi="宋体" w:hint="eastAsia"/>
                <w:sz w:val="24"/>
              </w:rPr>
            </w:pPr>
            <w:r w:rsidRPr="007A0517">
              <w:rPr>
                <w:rFonts w:ascii="宋体" w:hAnsi="宋体" w:hint="eastAsia"/>
                <w:sz w:val="24"/>
              </w:rPr>
              <w:t>故意</w:t>
            </w:r>
          </w:p>
        </w:tc>
        <w:tc>
          <w:tcPr>
            <w:tcW w:w="1440" w:type="dxa"/>
            <w:vAlign w:val="center"/>
          </w:tcPr>
          <w:p w:rsidR="007A0517" w:rsidRPr="007A0517" w:rsidRDefault="007A0517" w:rsidP="00714746">
            <w:pPr>
              <w:spacing w:line="440" w:lineRule="exact"/>
              <w:jc w:val="center"/>
              <w:rPr>
                <w:rFonts w:ascii="宋体" w:hAnsi="宋体" w:hint="eastAsia"/>
                <w:sz w:val="24"/>
              </w:rPr>
            </w:pP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Ⅰ</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C8</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因工作失误使学生在开课一周后</w:t>
            </w:r>
            <w:proofErr w:type="gramStart"/>
            <w:r w:rsidRPr="007A0517">
              <w:rPr>
                <w:rFonts w:ascii="宋体" w:hAnsi="宋体" w:hint="eastAsia"/>
                <w:sz w:val="24"/>
              </w:rPr>
              <w:t>尙</w:t>
            </w:r>
            <w:proofErr w:type="gramEnd"/>
            <w:r w:rsidRPr="007A0517">
              <w:rPr>
                <w:rFonts w:ascii="宋体" w:hAnsi="宋体" w:hint="eastAsia"/>
                <w:sz w:val="24"/>
              </w:rPr>
              <w:t>未领到教材</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C9</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学期第2周时，因校内原因仍有缺供教材，所缺教材占该学期所有教材种数或本数：</w:t>
            </w:r>
          </w:p>
          <w:p w:rsidR="007A0517" w:rsidRPr="007A0517" w:rsidRDefault="007A0517" w:rsidP="00714746">
            <w:pPr>
              <w:spacing w:line="440" w:lineRule="exact"/>
              <w:rPr>
                <w:rFonts w:ascii="宋体" w:hAnsi="宋体" w:hint="eastAsia"/>
                <w:sz w:val="24"/>
              </w:rPr>
            </w:pPr>
            <w:r w:rsidRPr="007A0517">
              <w:rPr>
                <w:rFonts w:ascii="宋体" w:hAnsi="宋体" w:hint="eastAsia"/>
                <w:sz w:val="24"/>
              </w:rPr>
              <w:t>1．1—10%</w:t>
            </w:r>
          </w:p>
          <w:p w:rsidR="007A0517" w:rsidRPr="007A0517" w:rsidRDefault="007A0517" w:rsidP="00714746">
            <w:pPr>
              <w:spacing w:line="440" w:lineRule="exact"/>
              <w:rPr>
                <w:rFonts w:ascii="宋体" w:hAnsi="宋体" w:hint="eastAsia"/>
                <w:sz w:val="24"/>
              </w:rPr>
            </w:pPr>
            <w:r w:rsidRPr="007A0517">
              <w:rPr>
                <w:rFonts w:ascii="宋体" w:hAnsi="宋体" w:hint="eastAsia"/>
                <w:sz w:val="24"/>
              </w:rPr>
              <w:t>2．11—20%</w:t>
            </w:r>
          </w:p>
          <w:p w:rsidR="007A0517" w:rsidRPr="007A0517" w:rsidRDefault="007A0517" w:rsidP="00714746">
            <w:pPr>
              <w:spacing w:line="440" w:lineRule="exact"/>
              <w:rPr>
                <w:rFonts w:ascii="宋体" w:hAnsi="宋体" w:hint="eastAsia"/>
                <w:sz w:val="24"/>
              </w:rPr>
            </w:pPr>
            <w:r w:rsidRPr="007A0517">
              <w:rPr>
                <w:rFonts w:ascii="宋体" w:hAnsi="宋体" w:hint="eastAsia"/>
                <w:sz w:val="24"/>
              </w:rPr>
              <w:t>3．20%以上</w:t>
            </w:r>
          </w:p>
        </w:tc>
        <w:tc>
          <w:tcPr>
            <w:tcW w:w="1440" w:type="dxa"/>
          </w:tcPr>
          <w:p w:rsidR="007A0517" w:rsidRPr="007A0517" w:rsidRDefault="007A0517" w:rsidP="00714746">
            <w:pPr>
              <w:spacing w:line="440" w:lineRule="exact"/>
              <w:jc w:val="center"/>
              <w:rPr>
                <w:rFonts w:ascii="宋体" w:hAnsi="宋体" w:hint="eastAsia"/>
                <w:sz w:val="24"/>
              </w:rPr>
            </w:pPr>
          </w:p>
          <w:p w:rsidR="007A0517" w:rsidRPr="007A0517" w:rsidRDefault="007A0517" w:rsidP="00714746">
            <w:pPr>
              <w:spacing w:line="440" w:lineRule="exact"/>
              <w:jc w:val="center"/>
              <w:rPr>
                <w:rFonts w:ascii="宋体" w:hAnsi="宋体" w:hint="eastAsia"/>
                <w:sz w:val="24"/>
              </w:rPr>
            </w:pP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Ⅰ</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C10</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上报学校有关学生考试成绩及获奖材料中弄虚作假</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C11</w:t>
            </w:r>
          </w:p>
        </w:tc>
        <w:tc>
          <w:tcPr>
            <w:tcW w:w="6840" w:type="dxa"/>
          </w:tcPr>
          <w:p w:rsidR="007A0517" w:rsidRPr="007A0517" w:rsidRDefault="007A0517" w:rsidP="007A0517">
            <w:pPr>
              <w:spacing w:line="440" w:lineRule="exact"/>
              <w:rPr>
                <w:rFonts w:ascii="宋体" w:hAnsi="宋体" w:hint="eastAsia"/>
                <w:sz w:val="24"/>
              </w:rPr>
            </w:pPr>
            <w:r w:rsidRPr="007A0517">
              <w:rPr>
                <w:rFonts w:ascii="宋体" w:hAnsi="宋体" w:hint="eastAsia"/>
                <w:sz w:val="24"/>
              </w:rPr>
              <w:t>在职称评审、评奖评优等</w:t>
            </w:r>
            <w:r>
              <w:rPr>
                <w:rFonts w:ascii="宋体" w:hAnsi="宋体" w:hint="eastAsia"/>
                <w:sz w:val="24"/>
              </w:rPr>
              <w:t>工作</w:t>
            </w:r>
            <w:r w:rsidRPr="007A0517">
              <w:rPr>
                <w:rFonts w:ascii="宋体" w:hAnsi="宋体" w:hint="eastAsia"/>
                <w:sz w:val="24"/>
              </w:rPr>
              <w:t>中不严格审核相关教学数据</w:t>
            </w:r>
          </w:p>
        </w:tc>
        <w:tc>
          <w:tcPr>
            <w:tcW w:w="1440"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C12</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对本单位发生的教学事故有意隐瞒不报</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Ⅲ</w:t>
            </w:r>
          </w:p>
        </w:tc>
      </w:tr>
    </w:tbl>
    <w:p w:rsidR="007A0517" w:rsidRPr="007A0517" w:rsidRDefault="007A0517" w:rsidP="007A0517">
      <w:pPr>
        <w:spacing w:line="440" w:lineRule="exact"/>
        <w:rPr>
          <w:rFonts w:ascii="宋体" w:hAnsi="宋体" w:hint="eastAsia"/>
          <w:sz w:val="24"/>
        </w:rPr>
      </w:pPr>
      <w:r w:rsidRPr="007A0517">
        <w:rPr>
          <w:rFonts w:ascii="宋体" w:hAnsi="宋体" w:hint="eastAsia"/>
          <w:sz w:val="24"/>
        </w:rPr>
        <w:t>四、教学保障类（D）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6352"/>
        <w:gridCol w:w="1362"/>
      </w:tblGrid>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序号</w:t>
            </w:r>
          </w:p>
        </w:tc>
        <w:tc>
          <w:tcPr>
            <w:tcW w:w="68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事      项</w:t>
            </w:r>
          </w:p>
        </w:tc>
        <w:tc>
          <w:tcPr>
            <w:tcW w:w="1440"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级  别</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D1</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已到上课时间，值班人员仍未打开教室或实验室、机房等</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Ⅲ/Ⅱ</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D2</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未经教务处同意，私自占用教学场所，影响正常教学秩序</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Ⅱ/Ⅲ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D3</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因工作失误停电、停水，中断上课、实验等教学活动</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28" w:type="dxa"/>
            <w:vAlign w:val="center"/>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D4</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教室、实验室设施接报修后因人为原因未能在规定时间内及时维修，导致教学无法进行</w:t>
            </w:r>
          </w:p>
        </w:tc>
        <w:tc>
          <w:tcPr>
            <w:tcW w:w="1440" w:type="dxa"/>
            <w:vAlign w:val="center"/>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Ⅱ</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D5</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实验室工作人员未提前做好准备，致使实验课无法正常进行</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D6</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在上课时间内，铃声、广播响或制造噪音严重影响教学</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D7</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采购伪劣教学用品，严重影响教学</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Ⅰ/Ⅱ/Ⅲ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D8</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教学用品采购、供应、准备不及时，影响教学</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D9</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教学用表格、材料供应、分发不及时，影响教学</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D10</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教学场所及其周围卫生环境治理不力而影响教学</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Ⅲ</w:t>
            </w:r>
          </w:p>
        </w:tc>
      </w:tr>
      <w:tr w:rsidR="007A0517" w:rsidRPr="007A0517" w:rsidTr="00714746">
        <w:tblPrEx>
          <w:tblCellMar>
            <w:top w:w="0" w:type="dxa"/>
            <w:bottom w:w="0" w:type="dxa"/>
          </w:tblCellMar>
        </w:tblPrEx>
        <w:tc>
          <w:tcPr>
            <w:tcW w:w="828" w:type="dxa"/>
          </w:tcPr>
          <w:p w:rsidR="007A0517" w:rsidRPr="007A0517" w:rsidRDefault="007A0517" w:rsidP="00714746">
            <w:pPr>
              <w:spacing w:line="440" w:lineRule="exact"/>
              <w:jc w:val="center"/>
              <w:rPr>
                <w:rFonts w:ascii="宋体" w:hAnsi="宋体" w:hint="eastAsia"/>
                <w:sz w:val="24"/>
              </w:rPr>
            </w:pPr>
            <w:r w:rsidRPr="007A0517">
              <w:rPr>
                <w:rFonts w:ascii="宋体" w:hAnsi="宋体" w:hint="eastAsia"/>
                <w:sz w:val="24"/>
              </w:rPr>
              <w:t>D11</w:t>
            </w:r>
          </w:p>
        </w:tc>
        <w:tc>
          <w:tcPr>
            <w:tcW w:w="6840" w:type="dxa"/>
          </w:tcPr>
          <w:p w:rsidR="007A0517" w:rsidRPr="007A0517" w:rsidRDefault="007A0517" w:rsidP="00714746">
            <w:pPr>
              <w:spacing w:line="440" w:lineRule="exact"/>
              <w:rPr>
                <w:rFonts w:ascii="宋体" w:hAnsi="宋体" w:hint="eastAsia"/>
                <w:sz w:val="24"/>
              </w:rPr>
            </w:pPr>
            <w:r w:rsidRPr="007A0517">
              <w:rPr>
                <w:rFonts w:ascii="宋体" w:hAnsi="宋体" w:hint="eastAsia"/>
                <w:sz w:val="24"/>
              </w:rPr>
              <w:t>因工作人员失误，造成其他意外情况，影响教学</w:t>
            </w:r>
          </w:p>
        </w:tc>
        <w:tc>
          <w:tcPr>
            <w:tcW w:w="1440" w:type="dxa"/>
          </w:tcPr>
          <w:p w:rsidR="007A0517" w:rsidRPr="007A0517" w:rsidRDefault="007A0517" w:rsidP="00714746">
            <w:pPr>
              <w:spacing w:line="440" w:lineRule="exact"/>
              <w:jc w:val="center"/>
              <w:rPr>
                <w:rFonts w:ascii="宋体" w:hAnsi="宋体"/>
                <w:sz w:val="24"/>
              </w:rPr>
            </w:pPr>
            <w:r w:rsidRPr="007A0517">
              <w:rPr>
                <w:rFonts w:ascii="宋体" w:hAnsi="宋体" w:hint="eastAsia"/>
                <w:sz w:val="24"/>
              </w:rPr>
              <w:t>Ⅱ/Ⅲ</w:t>
            </w:r>
          </w:p>
        </w:tc>
      </w:tr>
    </w:tbl>
    <w:p w:rsidR="00284CA2" w:rsidRPr="007A0517" w:rsidRDefault="00284CA2"/>
    <w:sectPr w:rsidR="00284CA2" w:rsidRPr="007A0517" w:rsidSect="00612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243"/>
    <w:multiLevelType w:val="hybridMultilevel"/>
    <w:tmpl w:val="AD263B64"/>
    <w:lvl w:ilvl="0" w:tplc="ED36D61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3CF72B1"/>
    <w:multiLevelType w:val="hybridMultilevel"/>
    <w:tmpl w:val="6316D776"/>
    <w:lvl w:ilvl="0" w:tplc="D8ACE90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E770ABA"/>
    <w:multiLevelType w:val="hybridMultilevel"/>
    <w:tmpl w:val="793A3A20"/>
    <w:lvl w:ilvl="0" w:tplc="DADE32B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B25495A"/>
    <w:multiLevelType w:val="hybridMultilevel"/>
    <w:tmpl w:val="8600546E"/>
    <w:lvl w:ilvl="0" w:tplc="3F30644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6810633"/>
    <w:multiLevelType w:val="hybridMultilevel"/>
    <w:tmpl w:val="954CEC20"/>
    <w:lvl w:ilvl="0" w:tplc="ED0A1BE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17"/>
    <w:rsid w:val="00284CA2"/>
    <w:rsid w:val="003D781F"/>
    <w:rsid w:val="00612D41"/>
    <w:rsid w:val="00713D76"/>
    <w:rsid w:val="00787EA5"/>
    <w:rsid w:val="007A0517"/>
    <w:rsid w:val="00CB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318</Words>
  <Characters>1815</Characters>
  <Application>Microsoft Office Word</Application>
  <DocSecurity>0</DocSecurity>
  <Lines>15</Lines>
  <Paragraphs>4</Paragraphs>
  <ScaleCrop>false</ScaleCrop>
  <Company>china</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李亚东</dc:creator>
  <cp:lastModifiedBy>李亚东</cp:lastModifiedBy>
  <cp:revision>1</cp:revision>
  <dcterms:created xsi:type="dcterms:W3CDTF">2015-11-18T12:33:00Z</dcterms:created>
  <dcterms:modified xsi:type="dcterms:W3CDTF">2015-11-18T12:35:00Z</dcterms:modified>
</cp:coreProperties>
</file>